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5" w:rsidRPr="00094525" w:rsidRDefault="003D09B3" w:rsidP="00FB0D76">
      <w:pPr>
        <w:spacing w:after="0"/>
        <w:jc w:val="center"/>
        <w:rPr>
          <w:rFonts w:asciiTheme="majorHAnsi" w:hAnsiTheme="majorHAnsi"/>
          <w:b/>
        </w:rPr>
      </w:pPr>
      <w:r w:rsidRPr="00094525">
        <w:rPr>
          <w:rFonts w:asciiTheme="majorHAnsi" w:hAnsiTheme="majorHAnsi"/>
          <w:b/>
        </w:rPr>
        <w:t>O DESENVOLVIMENTO NATURAL DA IGREJA</w:t>
      </w:r>
    </w:p>
    <w:p w:rsidR="003D09B3" w:rsidRDefault="003D09B3" w:rsidP="003D09B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Guia de leitura do livro</w:t>
      </w:r>
    </w:p>
    <w:p w:rsidR="003D09B3" w:rsidRDefault="003D09B3" w:rsidP="00FB0D76">
      <w:pPr>
        <w:ind w:firstLine="708"/>
      </w:pPr>
      <w:r>
        <w:t xml:space="preserve">O propósito deste guia é ajudar você, passo a passo, </w:t>
      </w:r>
      <w:r w:rsidR="00FB0D76">
        <w:t xml:space="preserve">na leitura e compreensão do </w:t>
      </w:r>
      <w:r>
        <w:t>livro.</w:t>
      </w:r>
      <w:r w:rsidR="00F44D64">
        <w:t xml:space="preserve"> Se for de </w:t>
      </w:r>
      <w:r w:rsidR="00FB0D76">
        <w:t xml:space="preserve">alguma </w:t>
      </w:r>
      <w:r w:rsidR="00F44D64">
        <w:t>ajuda pa</w:t>
      </w:r>
      <w:bookmarkStart w:id="0" w:name="_GoBack"/>
      <w:bookmarkEnd w:id="0"/>
      <w:r w:rsidR="00F44D64">
        <w:t xml:space="preserve">ra você </w:t>
      </w:r>
      <w:r w:rsidR="00FB0D76">
        <w:t>reúna-se com mais alguém;</w:t>
      </w:r>
      <w:r w:rsidR="00F44D64">
        <w:t xml:space="preserve"> se você puder auxiliar, </w:t>
      </w:r>
      <w:r w:rsidR="00FB0D76">
        <w:t xml:space="preserve">disponha-se, </w:t>
      </w:r>
      <w:r w:rsidR="00F44D64">
        <w:t xml:space="preserve">reúna-se com alguém para o estudo do livro ou </w:t>
      </w:r>
      <w:r w:rsidR="00FB0D76">
        <w:t xml:space="preserve">para </w:t>
      </w:r>
      <w:r w:rsidR="00F44D64">
        <w:t xml:space="preserve">conversar sobre dúvidas. Procure ler um pouquinho cada dia. Normalmente são duas páginas para cada assunto. Ao terminar </w:t>
      </w:r>
      <w:r w:rsidR="00FB0D76">
        <w:t xml:space="preserve">cada </w:t>
      </w:r>
      <w:r w:rsidR="00F44D64">
        <w:t>assunto registre o ensino do livro e faça também anotações sobre as suas descobertas. Assim</w:t>
      </w:r>
      <w:r w:rsidR="00FB0D76">
        <w:t>, passo a passo,</w:t>
      </w:r>
      <w:r w:rsidR="00F44D64">
        <w:t xml:space="preserve"> você estar</w:t>
      </w:r>
      <w:r w:rsidR="00FB0D76">
        <w:t>á</w:t>
      </w:r>
      <w:r w:rsidR="00F44D64">
        <w:t xml:space="preserve"> ente</w:t>
      </w:r>
      <w:r w:rsidR="00F44D64">
        <w:t>n</w:t>
      </w:r>
      <w:r w:rsidR="00F44D64">
        <w:t xml:space="preserve">dendo o livro à medida que </w:t>
      </w:r>
      <w:r w:rsidR="00FB0D76">
        <w:t xml:space="preserve">o </w:t>
      </w:r>
      <w:r w:rsidR="00F44D64">
        <w:t>lê e</w:t>
      </w:r>
      <w:r w:rsidR="00FB0D76">
        <w:t xml:space="preserve"> </w:t>
      </w:r>
      <w:r w:rsidR="00F44D64">
        <w:t>gravando o seu ensino.</w:t>
      </w:r>
      <w:r w:rsidR="00917015">
        <w:t xml:space="preserve"> O guia é organizado por meio de perguntas. Ao final de cada pergunta estão indicadas as páginas do livro onde a</w:t>
      </w:r>
      <w:r w:rsidR="00040AA2">
        <w:t xml:space="preserve"> questão é abordada</w:t>
      </w:r>
      <w:r w:rsidR="00917015">
        <w:t>.</w:t>
      </w:r>
      <w:r w:rsidR="00F44D64">
        <w:t xml:space="preserve"> </w:t>
      </w:r>
      <w:r w:rsidR="00FB0D76">
        <w:t xml:space="preserve"> Boa leit</w:t>
      </w:r>
      <w:r w:rsidR="00FB0D76">
        <w:t>u</w:t>
      </w:r>
      <w:r w:rsidR="00FB0D76">
        <w:t>ra</w:t>
      </w:r>
      <w:proofErr w:type="gramStart"/>
      <w:r w:rsidR="00FB0D76">
        <w:t>!!</w:t>
      </w:r>
      <w:proofErr w:type="gramEnd"/>
    </w:p>
    <w:p w:rsidR="003D09B3" w:rsidRDefault="00FB0D76" w:rsidP="00FB0D76">
      <w:pPr>
        <w:pStyle w:val="Ttulo1"/>
      </w:pPr>
      <w:r>
        <w:t>Prefácio</w:t>
      </w:r>
    </w:p>
    <w:p w:rsidR="00FB0D76" w:rsidRDefault="00FB0D76" w:rsidP="00FB0D76">
      <w:r>
        <w:t>Que informações úteis e interessantes você conseguiu extrair do prefácio?</w:t>
      </w:r>
    </w:p>
    <w:p w:rsidR="00FB0D76" w:rsidRDefault="00FB0D76" w:rsidP="00FB0D76">
      <w:pPr>
        <w:pStyle w:val="Ttulo1"/>
      </w:pPr>
      <w:r>
        <w:t>Introdução</w:t>
      </w:r>
    </w:p>
    <w:p w:rsidR="00FB0D76" w:rsidRDefault="00FB0D76" w:rsidP="001711B8">
      <w:pPr>
        <w:pStyle w:val="PargrafodaLista"/>
        <w:numPr>
          <w:ilvl w:val="0"/>
          <w:numId w:val="1"/>
        </w:numPr>
        <w:ind w:left="454" w:hanging="454"/>
      </w:pPr>
      <w:r>
        <w:t>O que é a forma tecnocrática de pensar e por que devemos abandoná-la</w:t>
      </w:r>
      <w:r w:rsidR="000564F8">
        <w:t xml:space="preserve"> (p.8-9)</w:t>
      </w:r>
      <w:r>
        <w:t>?</w:t>
      </w:r>
    </w:p>
    <w:p w:rsidR="00FB0D76" w:rsidRDefault="00FB0D76" w:rsidP="001711B8">
      <w:pPr>
        <w:pStyle w:val="PargrafodaLista"/>
        <w:numPr>
          <w:ilvl w:val="0"/>
          <w:numId w:val="1"/>
        </w:numPr>
        <w:ind w:left="454" w:hanging="454"/>
      </w:pPr>
      <w:r>
        <w:t>O que é “desenvolvimento natural da igreja”</w:t>
      </w:r>
      <w:r w:rsidR="00E74885">
        <w:t xml:space="preserve"> (p.</w:t>
      </w:r>
      <w:r w:rsidR="000564F8">
        <w:t>10-11)</w:t>
      </w:r>
      <w:r>
        <w:t>?</w:t>
      </w:r>
    </w:p>
    <w:p w:rsidR="00FB0D76" w:rsidRDefault="000564F8" w:rsidP="001711B8">
      <w:pPr>
        <w:pStyle w:val="PargrafodaLista"/>
        <w:numPr>
          <w:ilvl w:val="0"/>
          <w:numId w:val="1"/>
        </w:numPr>
        <w:ind w:left="454" w:hanging="454"/>
      </w:pPr>
      <w:r>
        <w:t>O que são as forças de crescimento dadas por Deus</w:t>
      </w:r>
      <w:r w:rsidR="0045152F">
        <w:t>? Como funcionam? Como se aplicam na Igr</w:t>
      </w:r>
      <w:r w:rsidR="0045152F">
        <w:t>e</w:t>
      </w:r>
      <w:r w:rsidR="0045152F">
        <w:t>ja</w:t>
      </w:r>
      <w:r w:rsidR="00E74885">
        <w:t xml:space="preserve"> (p.</w:t>
      </w:r>
      <w:r>
        <w:t>12-13)?</w:t>
      </w:r>
    </w:p>
    <w:p w:rsidR="0045152F" w:rsidRDefault="0045152F" w:rsidP="001711B8">
      <w:pPr>
        <w:pStyle w:val="PargrafodaLista"/>
        <w:numPr>
          <w:ilvl w:val="0"/>
          <w:numId w:val="1"/>
        </w:numPr>
        <w:ind w:left="454" w:hanging="454"/>
      </w:pPr>
      <w:r>
        <w:t xml:space="preserve">Como o princípio do “por si mesmo” é ensinado na Bíblia? O que </w:t>
      </w:r>
      <w:r w:rsidR="00917015">
        <w:t xml:space="preserve">este princípio </w:t>
      </w:r>
      <w:r>
        <w:t>ensina para nós</w:t>
      </w:r>
      <w:r w:rsidR="00E74885">
        <w:t xml:space="preserve"> (p.</w:t>
      </w:r>
      <w:r w:rsidR="00917015">
        <w:t>14-15)</w:t>
      </w:r>
      <w:r>
        <w:t>?</w:t>
      </w:r>
    </w:p>
    <w:p w:rsidR="00917015" w:rsidRDefault="00917015" w:rsidP="001711B8">
      <w:pPr>
        <w:pStyle w:val="PargrafodaLista"/>
        <w:numPr>
          <w:ilvl w:val="0"/>
          <w:numId w:val="1"/>
        </w:numPr>
        <w:ind w:left="454" w:hanging="454"/>
      </w:pPr>
      <w:r>
        <w:t>Quais são as tr</w:t>
      </w:r>
      <w:r w:rsidR="00E74885">
        <w:t>ês declarações chave do DNI (p.</w:t>
      </w:r>
      <w:r>
        <w:t>15-16)?</w:t>
      </w:r>
    </w:p>
    <w:p w:rsidR="00E74885" w:rsidRDefault="00E74885" w:rsidP="001711B8">
      <w:pPr>
        <w:pStyle w:val="PargrafodaLista"/>
        <w:numPr>
          <w:ilvl w:val="0"/>
          <w:numId w:val="1"/>
        </w:numPr>
        <w:ind w:left="454" w:hanging="454"/>
      </w:pPr>
      <w:r>
        <w:t>Qual o alvo, o objetivo do DNI (p.16)?</w:t>
      </w:r>
    </w:p>
    <w:p w:rsidR="0026487A" w:rsidRDefault="003A6630" w:rsidP="001711B8">
      <w:pPr>
        <w:pStyle w:val="PargrafodaLista"/>
        <w:numPr>
          <w:ilvl w:val="0"/>
          <w:numId w:val="1"/>
        </w:numPr>
        <w:ind w:left="454" w:hanging="454"/>
      </w:pPr>
      <w:r>
        <w:t>Até aqui dois termos importantes foram empregados: princípio e paradigma</w:t>
      </w:r>
      <w:r w:rsidR="0026487A">
        <w:t xml:space="preserve"> (p.16)</w:t>
      </w:r>
      <w:r>
        <w:t xml:space="preserve">. </w:t>
      </w:r>
      <w:r w:rsidR="0026487A">
        <w:t>Princípio é aquilo que serve de base de orientação. Paradigma é um exemplo que serve de modelo, serve como padrão.</w:t>
      </w:r>
    </w:p>
    <w:p w:rsidR="00C62E83" w:rsidRDefault="00C62E83" w:rsidP="00C62E83">
      <w:pPr>
        <w:pStyle w:val="PargrafodaLista"/>
        <w:numPr>
          <w:ilvl w:val="0"/>
          <w:numId w:val="1"/>
        </w:numPr>
        <w:ind w:left="454" w:hanging="454"/>
      </w:pPr>
      <w:r>
        <w:t>Que descobertas você fez com a leitura da introdução?</w:t>
      </w:r>
    </w:p>
    <w:p w:rsidR="00C62E83" w:rsidRDefault="00C62E83" w:rsidP="001711B8">
      <w:pPr>
        <w:pStyle w:val="PargrafodaLista"/>
        <w:numPr>
          <w:ilvl w:val="0"/>
          <w:numId w:val="1"/>
        </w:numPr>
        <w:ind w:left="454" w:hanging="454"/>
      </w:pPr>
      <w:r>
        <w:t xml:space="preserve">Quais são as suas dúvidas e perguntas em relação </w:t>
      </w:r>
      <w:proofErr w:type="gramStart"/>
      <w:r>
        <w:t>a</w:t>
      </w:r>
      <w:proofErr w:type="gramEnd"/>
      <w:r>
        <w:t xml:space="preserve"> introdução?</w:t>
      </w:r>
    </w:p>
    <w:p w:rsidR="003A6630" w:rsidRDefault="003A6630" w:rsidP="003A6630">
      <w:pPr>
        <w:pStyle w:val="Ttulo1"/>
      </w:pPr>
      <w:r>
        <w:t>Capítulo 1</w:t>
      </w:r>
      <w:r w:rsidR="00C03E92">
        <w:t xml:space="preserve"> – Oito marcas de qualidade</w:t>
      </w:r>
    </w:p>
    <w:p w:rsidR="003A6630" w:rsidRDefault="00CC7564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Qual tem sido o foco das pesquisas do DNI (p.17)?</w:t>
      </w:r>
    </w:p>
    <w:p w:rsidR="00CC7564" w:rsidRDefault="00C47DFD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Qual a diferença entre modelo e princípio (p. 18)?</w:t>
      </w:r>
    </w:p>
    <w:p w:rsidR="00C47DFD" w:rsidRDefault="00C47DFD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Porque é necessário observar a diferença entre modelo e princípio quando falamos de cresc</w:t>
      </w:r>
      <w:r>
        <w:t>i</w:t>
      </w:r>
      <w:r>
        <w:t>mento de igreja (p.18-19)?</w:t>
      </w:r>
    </w:p>
    <w:p w:rsidR="00C47DFD" w:rsidRDefault="00E60B9E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O que o projeto de pesquisa internacional do DNI revelou (p.20-21)?</w:t>
      </w:r>
    </w:p>
    <w:p w:rsidR="005F73F7" w:rsidRDefault="006E46BA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Por meio das “Marcas de Qualidade” o DNI consegue estabelecer o “índice de qualidade”</w:t>
      </w:r>
      <w:r w:rsidR="002E0D91">
        <w:t xml:space="preserve"> (IQ)</w:t>
      </w:r>
      <w:r>
        <w:t xml:space="preserve"> de uma igreja</w:t>
      </w:r>
      <w:r w:rsidR="003902E0">
        <w:t xml:space="preserve"> (p.22)</w:t>
      </w:r>
      <w:r>
        <w:t xml:space="preserve">. </w:t>
      </w:r>
      <w:r w:rsidR="005F73F7">
        <w:t>Qual é o índice de qualidade da AME, revelado no teste de perfil?</w:t>
      </w:r>
    </w:p>
    <w:p w:rsidR="006E46BA" w:rsidRDefault="003902E0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Importante compreender bem</w:t>
      </w:r>
      <w:r w:rsidR="0006032E">
        <w:t xml:space="preserve"> a “matriz dos quatro”.</w:t>
      </w:r>
      <w:r>
        <w:t xml:space="preserve"> </w:t>
      </w:r>
      <w:r w:rsidR="0006032E">
        <w:t>N</w:t>
      </w:r>
      <w:r w:rsidR="006E46BA">
        <w:t>o livro são apresentadas quatro categor</w:t>
      </w:r>
      <w:r w:rsidR="006E46BA">
        <w:t>i</w:t>
      </w:r>
      <w:r w:rsidR="006E46BA">
        <w:t>as de igrejas</w:t>
      </w:r>
      <w:r w:rsidR="005F73F7">
        <w:t>, que estão em dois grupos</w:t>
      </w:r>
      <w:r w:rsidR="006E46BA">
        <w:t xml:space="preserve">: as igrejas de qualidade alta e as igrejas de qualidade baixa; </w:t>
      </w:r>
      <w:r w:rsidR="005F73F7">
        <w:t>em ambos os grupos há igrejas que crescem e que decrescem</w:t>
      </w:r>
      <w:r w:rsidR="006E46BA">
        <w:t xml:space="preserve">  (p.22-23). </w:t>
      </w:r>
      <w:r>
        <w:t>Estas quatro c</w:t>
      </w:r>
      <w:r>
        <w:t>a</w:t>
      </w:r>
      <w:r>
        <w:t>tegorias são apresentadas no decorrer de todo o livro, na forma de um diagrama</w:t>
      </w:r>
      <w:r w:rsidR="0006032E">
        <w:t xml:space="preserve"> denominado </w:t>
      </w:r>
      <w:r>
        <w:t>“matriz dos quatro”, para ilustrar as mais diferentes realidades</w:t>
      </w:r>
      <w:r w:rsidR="0006032E">
        <w:t xml:space="preserve"> das igrejas</w:t>
      </w:r>
      <w:r>
        <w:t>. Nos gráf</w:t>
      </w:r>
      <w:r>
        <w:t>i</w:t>
      </w:r>
      <w:r>
        <w:t>cos</w:t>
      </w:r>
      <w:r w:rsidR="0006032E">
        <w:t>/diagrama</w:t>
      </w:r>
      <w:r>
        <w:t>, a cor laranja é usada para as igrejas de baixa qualidade e a cor avermelhada é ut</w:t>
      </w:r>
      <w:r>
        <w:t>i</w:t>
      </w:r>
      <w:r>
        <w:t>lizada para as igrejas de qualidade alta</w:t>
      </w:r>
      <w:r w:rsidR="0006032E">
        <w:t xml:space="preserve"> (veja  diagrama p.22)</w:t>
      </w:r>
      <w:r>
        <w:t>.</w:t>
      </w:r>
      <w:r w:rsidR="002E0D91">
        <w:t xml:space="preserve"> Na apresentação das “Marcas de Qualidade”, </w:t>
      </w:r>
      <w:r w:rsidR="0006032E">
        <w:t>o diagrama é utilizado. A</w:t>
      </w:r>
      <w:r w:rsidR="002E0D91">
        <w:t xml:space="preserve"> pesquisa do DNI  procura mostrar como a qualidade inte</w:t>
      </w:r>
      <w:r w:rsidR="002E0D91">
        <w:t>r</w:t>
      </w:r>
      <w:r w:rsidR="002E0D91">
        <w:t>fere na quantidade.</w:t>
      </w:r>
    </w:p>
    <w:p w:rsidR="009145D3" w:rsidRDefault="0006032E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lastRenderedPageBreak/>
        <w:t>Qual é a ênfase da liderança nas igrejas que crescem (p.24-25)?</w:t>
      </w:r>
    </w:p>
    <w:p w:rsidR="001711B8" w:rsidRDefault="00C8613B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 xml:space="preserve">Por que </w:t>
      </w:r>
      <w:r w:rsidR="001711B8">
        <w:t>os ministérios de uma igreja precisam ser organizados de acordo com os dons de seus membros (p.26)?</w:t>
      </w:r>
    </w:p>
    <w:p w:rsidR="00C8613B" w:rsidRDefault="001711B8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 xml:space="preserve">Por que </w:t>
      </w:r>
      <w:r w:rsidR="00C8613B">
        <w:t>a Marca de Qualidade “Ministérios Orientados pelos Dons</w:t>
      </w:r>
      <w:r>
        <w:t>” tem tanta influência sobre a vida pessoal do membro (p.26)?</w:t>
      </w:r>
    </w:p>
    <w:p w:rsidR="001711B8" w:rsidRDefault="001711B8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Como o sacerdócio de todos os crentes se relaciona com os dons (p.22)?</w:t>
      </w:r>
    </w:p>
    <w:p w:rsidR="001711B8" w:rsidRDefault="001711B8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O que você conclui dos dois diagramas da p.27?</w:t>
      </w:r>
    </w:p>
    <w:p w:rsidR="001711B8" w:rsidRDefault="00DE68B3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O que determina se a espiritualidade de uma igreja é contagiante ou não (p.28)?</w:t>
      </w:r>
    </w:p>
    <w:p w:rsidR="00DE68B3" w:rsidRDefault="00DE68B3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Qual a relação entre o entusiasmo pessoal pela fé em Jesus e o entusiasmo pela sua igreja (p.29)?</w:t>
      </w:r>
    </w:p>
    <w:p w:rsidR="0026487A" w:rsidRDefault="0026487A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O que significa, na prática, uma igreja ter “estruturas eficazes” (p.30)?</w:t>
      </w:r>
    </w:p>
    <w:p w:rsidR="0026487A" w:rsidRDefault="00061C84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O que você conclui do diagrama da p. 31?</w:t>
      </w:r>
    </w:p>
    <w:p w:rsidR="00061C84" w:rsidRDefault="00E35968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No que se diferencia o culto nas igrejas que crescem das igrejas que não crescem (p.32)?</w:t>
      </w:r>
    </w:p>
    <w:p w:rsidR="00657860" w:rsidRDefault="00657860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O que significa, nos termos do DNI, ter um culto “inspirador” e quais suas consequências (p.33)?</w:t>
      </w:r>
    </w:p>
    <w:p w:rsidR="00657860" w:rsidRDefault="003259C6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 xml:space="preserve">A pesquisa do DNI concluiu “que a multiplicação constante dos grupos pequenos é um princípio universal de crescimento de igreja” (p.34). </w:t>
      </w:r>
      <w:r w:rsidR="002B305C">
        <w:t xml:space="preserve">Mas, como deve ser a vida desses grupos </w:t>
      </w:r>
      <w:r w:rsidR="0006446B">
        <w:t xml:space="preserve">pequenos – células </w:t>
      </w:r>
      <w:r w:rsidR="002B305C">
        <w:t>(p.34-35)?</w:t>
      </w:r>
    </w:p>
    <w:p w:rsidR="0006446B" w:rsidRDefault="0006446B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Quais suas conclusões com base nos diagramas da p.35?</w:t>
      </w:r>
    </w:p>
    <w:p w:rsidR="0006446B" w:rsidRDefault="0006446B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Qual a importâncias das células para o crescimento da igreja (p.35)?</w:t>
      </w:r>
    </w:p>
    <w:p w:rsidR="0006446B" w:rsidRDefault="00F53CA7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Como deve acontecer a evangelização (p.36-37)?</w:t>
      </w:r>
    </w:p>
    <w:p w:rsidR="007B0FEB" w:rsidRDefault="007B0FEB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O que significa desenvolver relacionamentos marcados pelo amor fraternal</w:t>
      </w:r>
      <w:r w:rsidR="00853F7D">
        <w:t>? Dê exemplos (p.38).</w:t>
      </w:r>
    </w:p>
    <w:p w:rsidR="007B0FEB" w:rsidRDefault="007B0FEB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 xml:space="preserve">Qual a influência </w:t>
      </w:r>
      <w:r w:rsidR="00853F7D">
        <w:t xml:space="preserve">o </w:t>
      </w:r>
      <w:r w:rsidR="00BB6ACC">
        <w:t xml:space="preserve">que o riso e a amizade </w:t>
      </w:r>
      <w:r w:rsidR="005D24A1">
        <w:t>tê</w:t>
      </w:r>
      <w:r w:rsidR="00853F7D">
        <w:t>m sobre a vida da igreja (p</w:t>
      </w:r>
      <w:r w:rsidR="00BB6ACC">
        <w:t>.</w:t>
      </w:r>
      <w:r w:rsidR="00853F7D">
        <w:t>39)?</w:t>
      </w:r>
    </w:p>
    <w:p w:rsidR="00853F7D" w:rsidRDefault="00BB6ACC" w:rsidP="001711B8">
      <w:pPr>
        <w:pStyle w:val="PargrafodaLista"/>
        <w:numPr>
          <w:ilvl w:val="0"/>
          <w:numId w:val="2"/>
        </w:numPr>
        <w:ind w:left="454" w:hangingChars="189" w:hanging="454"/>
      </w:pPr>
      <w:r>
        <w:t>Porque nenhuma “Marca de Qualidade”</w:t>
      </w:r>
      <w:r w:rsidR="005D24A1">
        <w:t xml:space="preserve"> pode fal</w:t>
      </w:r>
      <w:r>
        <w:t>tar (p.40-41)?</w:t>
      </w:r>
    </w:p>
    <w:p w:rsidR="00BB6ACC" w:rsidRDefault="005D24A1" w:rsidP="00154A2D">
      <w:pPr>
        <w:pStyle w:val="PargrafodaLista"/>
        <w:numPr>
          <w:ilvl w:val="0"/>
          <w:numId w:val="2"/>
        </w:numPr>
        <w:ind w:left="454" w:hangingChars="189" w:hanging="454"/>
      </w:pPr>
      <w:r>
        <w:t>Qual a característica das igrejas que crescem (p.41)?</w:t>
      </w:r>
    </w:p>
    <w:p w:rsidR="00F127C4" w:rsidRDefault="00EE5F5C" w:rsidP="00154A2D">
      <w:pPr>
        <w:pStyle w:val="PargrafodaLista"/>
        <w:numPr>
          <w:ilvl w:val="0"/>
          <w:numId w:val="2"/>
        </w:numPr>
        <w:ind w:left="454" w:hangingChars="189" w:hanging="454"/>
      </w:pPr>
      <w:r>
        <w:t>No DNI, o ponto de partida são as causas ou razões do crescimento qualitativo. A “estratégia que se preocupa primeiro com a qualidade da igreja é de longe o melhor ponto de partida” (p.43). Por quê?</w:t>
      </w:r>
    </w:p>
    <w:p w:rsidR="00EE5F5C" w:rsidRDefault="00C0540A" w:rsidP="00154A2D">
      <w:pPr>
        <w:pStyle w:val="PargrafodaLista"/>
        <w:numPr>
          <w:ilvl w:val="0"/>
          <w:numId w:val="2"/>
        </w:numPr>
        <w:ind w:left="454" w:hangingChars="189" w:hanging="454"/>
      </w:pPr>
      <w:r>
        <w:t xml:space="preserve">Por que </w:t>
      </w:r>
      <w:r w:rsidR="00477C1A">
        <w:t xml:space="preserve">o estabelecimento de </w:t>
      </w:r>
      <w:r>
        <w:t>alvos de crescimento num</w:t>
      </w:r>
      <w:r w:rsidR="00477C1A">
        <w:t xml:space="preserve">érico para </w:t>
      </w:r>
      <w:r w:rsidR="00341AF9">
        <w:t>a igreja é inapropriado</w:t>
      </w:r>
      <w:r>
        <w:t xml:space="preserve"> (p.44-45)?</w:t>
      </w:r>
    </w:p>
    <w:p w:rsidR="00477C1A" w:rsidRDefault="006B2601" w:rsidP="00154A2D">
      <w:pPr>
        <w:pStyle w:val="PargrafodaLista"/>
        <w:numPr>
          <w:ilvl w:val="0"/>
          <w:numId w:val="2"/>
        </w:numPr>
        <w:ind w:left="454" w:hangingChars="189" w:hanging="454"/>
      </w:pPr>
      <w:r>
        <w:t>D</w:t>
      </w:r>
      <w:r w:rsidR="00477C1A">
        <w:t xml:space="preserve">efinir objetivos qualitativos </w:t>
      </w:r>
      <w:r w:rsidR="00341AF9">
        <w:t>para a igreja</w:t>
      </w:r>
      <w:r>
        <w:t xml:space="preserve"> significa planejar como elevar as marcas de qualidade da igreja. Como é possível fazer isso</w:t>
      </w:r>
      <w:r w:rsidR="00341AF9">
        <w:t xml:space="preserve"> </w:t>
      </w:r>
      <w:r w:rsidR="00477C1A">
        <w:t>(p.46-47)?</w:t>
      </w:r>
    </w:p>
    <w:p w:rsidR="00477C1A" w:rsidRDefault="006B2601" w:rsidP="00154A2D">
      <w:pPr>
        <w:pStyle w:val="PargrafodaLista"/>
        <w:numPr>
          <w:ilvl w:val="0"/>
          <w:numId w:val="2"/>
        </w:numPr>
        <w:ind w:left="454" w:hangingChars="189" w:hanging="454"/>
      </w:pPr>
      <w:r>
        <w:t xml:space="preserve">Igrejas grandes </w:t>
      </w:r>
      <w:r w:rsidR="00EC18A2">
        <w:t xml:space="preserve">não </w:t>
      </w:r>
      <w:r>
        <w:t>são</w:t>
      </w:r>
      <w:r w:rsidR="00EC18A2">
        <w:t xml:space="preserve">, necessariamente, igrejas sadias. </w:t>
      </w:r>
      <w:proofErr w:type="gramStart"/>
      <w:r w:rsidR="004357B2">
        <w:t>Por quê</w:t>
      </w:r>
      <w:proofErr w:type="gramEnd"/>
      <w:r w:rsidR="004357B2">
        <w:t xml:space="preserve"> </w:t>
      </w:r>
      <w:r w:rsidR="00EC18A2">
        <w:t>(p.48-50)</w:t>
      </w:r>
      <w:r w:rsidR="004357B2">
        <w:t>?</w:t>
      </w:r>
    </w:p>
    <w:p w:rsidR="002523BE" w:rsidRDefault="002523BE" w:rsidP="002523BE">
      <w:pPr>
        <w:pStyle w:val="PargrafodaLista"/>
        <w:numPr>
          <w:ilvl w:val="0"/>
          <w:numId w:val="2"/>
        </w:numPr>
      </w:pPr>
      <w:r>
        <w:t>Que descobertas você fez com a leitura deste capítulo?</w:t>
      </w:r>
    </w:p>
    <w:p w:rsidR="00C62E83" w:rsidRDefault="00C62E83" w:rsidP="00C62E83">
      <w:pPr>
        <w:pStyle w:val="PargrafodaLista"/>
        <w:numPr>
          <w:ilvl w:val="0"/>
          <w:numId w:val="2"/>
        </w:numPr>
      </w:pPr>
      <w:r>
        <w:t>Quais são as suas dúvidas e perguntas em relação a este capítulo?</w:t>
      </w:r>
    </w:p>
    <w:p w:rsidR="006B2601" w:rsidRDefault="00D95950" w:rsidP="00D95950">
      <w:pPr>
        <w:pStyle w:val="Ttulo1"/>
      </w:pPr>
      <w:r>
        <w:t xml:space="preserve">Capítulo 2 – O </w:t>
      </w:r>
      <w:r w:rsidR="005715BE">
        <w:t>fator m</w:t>
      </w:r>
      <w:r>
        <w:t>ínimo</w:t>
      </w:r>
    </w:p>
    <w:p w:rsidR="00424155" w:rsidRPr="00424155" w:rsidRDefault="00424155" w:rsidP="00424155">
      <w:r>
        <w:t>A descoberta do fator mínimo ajuda a igreja, de uma forma muito simples, a estabelecer por onde deve começar o trabalho do seu fortalecimento.</w:t>
      </w:r>
    </w:p>
    <w:p w:rsidR="00D95950" w:rsidRDefault="005664F0" w:rsidP="005664F0">
      <w:pPr>
        <w:pStyle w:val="PargrafodaLista"/>
        <w:numPr>
          <w:ilvl w:val="0"/>
          <w:numId w:val="3"/>
        </w:numPr>
        <w:ind w:left="454" w:hanging="454"/>
      </w:pPr>
      <w:r>
        <w:t>O que é a “estratégia do fator mínimo” e como funciona (p.52-53)?</w:t>
      </w:r>
    </w:p>
    <w:p w:rsidR="005664F0" w:rsidRDefault="004325F8" w:rsidP="005664F0">
      <w:pPr>
        <w:pStyle w:val="PargrafodaLista"/>
        <w:numPr>
          <w:ilvl w:val="0"/>
          <w:numId w:val="3"/>
        </w:numPr>
        <w:ind w:left="454" w:hanging="454"/>
      </w:pPr>
      <w:r>
        <w:t>Qual a importância de descobrir o “fator mínimo” e o que ele significa (p.54-55)?</w:t>
      </w:r>
    </w:p>
    <w:p w:rsidR="004325F8" w:rsidRDefault="004325F8" w:rsidP="005664F0">
      <w:pPr>
        <w:pStyle w:val="PargrafodaLista"/>
        <w:numPr>
          <w:ilvl w:val="0"/>
          <w:numId w:val="3"/>
        </w:numPr>
        <w:ind w:left="454" w:hanging="454"/>
      </w:pPr>
      <w:r>
        <w:t>O que aprendemos com a ilustração da “adubação orientada para o mínimo” (p.56-57)?</w:t>
      </w:r>
    </w:p>
    <w:p w:rsidR="004325F8" w:rsidRDefault="004325F8" w:rsidP="005664F0">
      <w:pPr>
        <w:pStyle w:val="PargrafodaLista"/>
        <w:numPr>
          <w:ilvl w:val="0"/>
          <w:numId w:val="3"/>
        </w:numPr>
        <w:ind w:left="454" w:hanging="454"/>
      </w:pPr>
      <w:r>
        <w:t>Como podemos inter-relacionar o fator mínimo e o fator máximo</w:t>
      </w:r>
      <w:r w:rsidR="00813D94">
        <w:t xml:space="preserve"> e utilizá-los apropriadamente</w:t>
      </w:r>
      <w:r>
        <w:t xml:space="preserve"> (p.58-59)</w:t>
      </w:r>
      <w:r w:rsidR="00813D94">
        <w:t>?</w:t>
      </w:r>
    </w:p>
    <w:p w:rsidR="004325F8" w:rsidRDefault="00813D94" w:rsidP="005664F0">
      <w:pPr>
        <w:pStyle w:val="PargrafodaLista"/>
        <w:numPr>
          <w:ilvl w:val="0"/>
          <w:numId w:val="3"/>
        </w:numPr>
        <w:ind w:left="454" w:hanging="454"/>
      </w:pPr>
      <w:r>
        <w:lastRenderedPageBreak/>
        <w:t>Como é possível utilizar os pontos fortes da igreja para trabalhar nos pontos frágeis (veja o di</w:t>
      </w:r>
      <w:r>
        <w:t>a</w:t>
      </w:r>
      <w:r>
        <w:t>grama) e que função têm os dons espirituais nesse processo (p.60-61)?</w:t>
      </w:r>
    </w:p>
    <w:p w:rsidR="00813D94" w:rsidRDefault="00813D94" w:rsidP="005664F0">
      <w:pPr>
        <w:pStyle w:val="PargrafodaLista"/>
        <w:numPr>
          <w:ilvl w:val="0"/>
          <w:numId w:val="3"/>
        </w:numPr>
        <w:ind w:left="454" w:hanging="454"/>
      </w:pPr>
      <w:r>
        <w:t xml:space="preserve">Por que devemos tomar cuidado com </w:t>
      </w:r>
      <w:r w:rsidR="005715BE">
        <w:t xml:space="preserve">relatos de </w:t>
      </w:r>
      <w:r>
        <w:t>experiências bem-sucedidas</w:t>
      </w:r>
      <w:r w:rsidR="005715BE">
        <w:t xml:space="preserve"> como proposta de modelo de igreja a ser seguido (p.62-64)?</w:t>
      </w:r>
    </w:p>
    <w:p w:rsidR="002523BE" w:rsidRDefault="002523BE" w:rsidP="002523BE">
      <w:pPr>
        <w:pStyle w:val="PargrafodaLista"/>
        <w:numPr>
          <w:ilvl w:val="0"/>
          <w:numId w:val="3"/>
        </w:numPr>
      </w:pPr>
      <w:r>
        <w:t>Que descobertas você fez com a leitura deste capítulo?</w:t>
      </w:r>
    </w:p>
    <w:p w:rsidR="00C62E83" w:rsidRDefault="00C62E83" w:rsidP="00C62E83">
      <w:pPr>
        <w:pStyle w:val="PargrafodaLista"/>
        <w:numPr>
          <w:ilvl w:val="0"/>
          <w:numId w:val="3"/>
        </w:numPr>
      </w:pPr>
      <w:r>
        <w:t>Quais são as suas dúvidas e perguntas em relação a este capítulo?</w:t>
      </w:r>
    </w:p>
    <w:p w:rsidR="005715BE" w:rsidRDefault="005715BE" w:rsidP="005715BE">
      <w:pPr>
        <w:pStyle w:val="Ttulo1"/>
      </w:pPr>
      <w:r>
        <w:t>Capítulo 3 – Seis forças de crescimento</w:t>
      </w:r>
    </w:p>
    <w:p w:rsidR="008E6F22" w:rsidRDefault="00DC2539" w:rsidP="00DC2539">
      <w:r>
        <w:t xml:space="preserve">A chave para entender cada uma das oito marcas de qualidade </w:t>
      </w:r>
      <w:r w:rsidR="009F5821">
        <w:t xml:space="preserve">e como funcionam integradamente </w:t>
      </w:r>
      <w:r>
        <w:t xml:space="preserve">é compreender como agem as forças </w:t>
      </w:r>
      <w:r w:rsidR="009F5821">
        <w:t xml:space="preserve">ou recursos </w:t>
      </w:r>
      <w:r>
        <w:t>com as quais Deus já presenteou a igreja. Para isso é fundamental estar ciente de que a igreja é um organismo vivo, não uma máquina! Uma máquina fu</w:t>
      </w:r>
      <w:r>
        <w:t>n</w:t>
      </w:r>
      <w:r>
        <w:t xml:space="preserve">ciona de um jeito e um organismo vivo de outro jeito. Portanto, a abordagem mais apropriada ao tratarmos do crescimento da igreja é a “abordagem natural”, que pensa de acordo com os princípios da natureza </w:t>
      </w:r>
      <w:r w:rsidR="009F5821">
        <w:t>(p.66-69</w:t>
      </w:r>
      <w:r>
        <w:t xml:space="preserve">). O livro </w:t>
      </w:r>
      <w:r w:rsidR="009F5821">
        <w:t xml:space="preserve"> mostra como </w:t>
      </w:r>
      <w:r>
        <w:t>os seis princípios ou forças que agem na natureza</w:t>
      </w:r>
      <w:r w:rsidR="009F5821">
        <w:t xml:space="preserve"> se apl</w:t>
      </w:r>
      <w:r w:rsidR="009F5821">
        <w:t>i</w:t>
      </w:r>
      <w:r w:rsidR="009F5821">
        <w:t>cam à igreja</w:t>
      </w:r>
      <w:r>
        <w:t>: interdependência, multiplicação, transformação de energia, sustentabilidade, simbiose e frutificação.</w:t>
      </w:r>
    </w:p>
    <w:p w:rsidR="00DC2539" w:rsidRDefault="009F5821" w:rsidP="008E6F22">
      <w:pPr>
        <w:pStyle w:val="PargrafodaLista"/>
        <w:numPr>
          <w:ilvl w:val="0"/>
          <w:numId w:val="6"/>
        </w:numPr>
        <w:ind w:left="454" w:hanging="454"/>
      </w:pPr>
      <w:r>
        <w:t>Como funciona a interdependência e com o se aplica à igreja (p.70-71)?</w:t>
      </w:r>
    </w:p>
    <w:p w:rsidR="009F5821" w:rsidRDefault="009F5821" w:rsidP="008E6F22">
      <w:pPr>
        <w:pStyle w:val="PargrafodaLista"/>
        <w:numPr>
          <w:ilvl w:val="0"/>
          <w:numId w:val="6"/>
        </w:numPr>
        <w:ind w:left="454" w:hanging="454"/>
      </w:pPr>
      <w:r>
        <w:t>Como o diagrama da p. 71 ilustra a interdependência?</w:t>
      </w:r>
    </w:p>
    <w:p w:rsidR="009F5821" w:rsidRDefault="009F5821" w:rsidP="008E6F22">
      <w:pPr>
        <w:pStyle w:val="PargrafodaLista"/>
        <w:numPr>
          <w:ilvl w:val="0"/>
          <w:numId w:val="6"/>
        </w:numPr>
        <w:ind w:left="454" w:hanging="454"/>
      </w:pPr>
      <w:r>
        <w:t>Como o princípio da multiplicação influencia</w:t>
      </w:r>
      <w:r w:rsidR="00DE5CD3">
        <w:t xml:space="preserve"> toda a vida da igreja (p.72-73</w:t>
      </w:r>
      <w:r>
        <w:t>)?</w:t>
      </w:r>
    </w:p>
    <w:p w:rsidR="00DE5CD3" w:rsidRDefault="00DE5CD3" w:rsidP="008E6F22">
      <w:pPr>
        <w:pStyle w:val="PargrafodaLista"/>
        <w:numPr>
          <w:ilvl w:val="0"/>
          <w:numId w:val="6"/>
        </w:numPr>
        <w:ind w:left="454" w:hanging="454"/>
      </w:pPr>
      <w:r>
        <w:t>A que conclusões o princípio da multiplicação nos leva (p.72-73)?</w:t>
      </w:r>
    </w:p>
    <w:p w:rsidR="00DE5CD3" w:rsidRDefault="00DE5CD3" w:rsidP="00DE5CD3">
      <w:pPr>
        <w:pStyle w:val="PargrafodaLista"/>
        <w:numPr>
          <w:ilvl w:val="0"/>
          <w:numId w:val="6"/>
        </w:numPr>
        <w:ind w:left="454" w:hanging="454"/>
      </w:pPr>
      <w:r>
        <w:t>Como funciona o princípio da multiplicação de energia e com o se aplica à igreja (p.7</w:t>
      </w:r>
      <w:r w:rsidR="00291330">
        <w:t>4-75</w:t>
      </w:r>
      <w:r>
        <w:t>)?</w:t>
      </w:r>
    </w:p>
    <w:p w:rsidR="00291330" w:rsidRDefault="00291330" w:rsidP="008E6F22">
      <w:pPr>
        <w:pStyle w:val="PargrafodaLista"/>
        <w:numPr>
          <w:ilvl w:val="0"/>
          <w:numId w:val="6"/>
        </w:numPr>
        <w:ind w:left="454" w:hanging="454"/>
      </w:pPr>
      <w:r>
        <w:t>Como o princípio da sustentabilidade pode ajudar a igreja a aproveitar bem o investimento de todos os seus recursos energias (p.76-77)?</w:t>
      </w:r>
    </w:p>
    <w:p w:rsidR="00DE5CD3" w:rsidRDefault="00291330" w:rsidP="008E6F22">
      <w:pPr>
        <w:pStyle w:val="PargrafodaLista"/>
        <w:numPr>
          <w:ilvl w:val="0"/>
          <w:numId w:val="6"/>
        </w:numPr>
        <w:ind w:left="454" w:hanging="454"/>
      </w:pPr>
      <w:r>
        <w:t>Como o princípio da sustentabilidade pode ser aplicado na igreja na perspectiva de formação de lideranças (p.75-77)?</w:t>
      </w:r>
    </w:p>
    <w:p w:rsidR="00291330" w:rsidRPr="00EE1356" w:rsidRDefault="00B37A99" w:rsidP="004F19B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4" w:hanging="454"/>
        <w:rPr>
          <w:rFonts w:cstheme="minorHAnsi"/>
        </w:rPr>
      </w:pPr>
      <w:r>
        <w:rPr>
          <w:rFonts w:cstheme="minorHAnsi"/>
        </w:rPr>
        <w:t xml:space="preserve">O </w:t>
      </w:r>
      <w:r w:rsidR="00EE1356">
        <w:rPr>
          <w:rFonts w:cstheme="minorHAnsi"/>
        </w:rPr>
        <w:t>princípio da s</w:t>
      </w:r>
      <w:r w:rsidR="00EE1356" w:rsidRPr="00EE1356">
        <w:rPr>
          <w:rFonts w:cstheme="minorHAnsi"/>
        </w:rPr>
        <w:t xml:space="preserve">imbiose </w:t>
      </w:r>
      <w:r w:rsidR="00EE1356">
        <w:rPr>
          <w:rFonts w:cstheme="minorHAnsi"/>
        </w:rPr>
        <w:t>(</w:t>
      </w:r>
      <w:r w:rsidR="00EE1356" w:rsidRPr="00EE1356">
        <w:rPr>
          <w:rFonts w:cstheme="minorHAnsi"/>
          <w:color w:val="000000"/>
          <w:lang w:eastAsia="en-US"/>
        </w:rPr>
        <w:t>interação entre duas espécies que vivem juntas, na qual am</w:t>
      </w:r>
      <w:r w:rsidR="009A37F8">
        <w:rPr>
          <w:rFonts w:cstheme="minorHAnsi"/>
          <w:color w:val="000000"/>
          <w:lang w:eastAsia="en-US"/>
        </w:rPr>
        <w:t>ba</w:t>
      </w:r>
      <w:r w:rsidR="00EE1356" w:rsidRPr="00EE1356">
        <w:rPr>
          <w:rFonts w:cstheme="minorHAnsi"/>
          <w:color w:val="000000"/>
          <w:lang w:eastAsia="en-US"/>
        </w:rPr>
        <w:t>s são b</w:t>
      </w:r>
      <w:r w:rsidR="00EE1356" w:rsidRPr="00EE1356">
        <w:rPr>
          <w:rFonts w:cstheme="minorHAnsi"/>
          <w:color w:val="000000"/>
          <w:lang w:eastAsia="en-US"/>
        </w:rPr>
        <w:t>e</w:t>
      </w:r>
      <w:r w:rsidR="00EE1356" w:rsidRPr="00EE1356">
        <w:rPr>
          <w:rFonts w:cstheme="minorHAnsi"/>
          <w:color w:val="000000"/>
          <w:lang w:eastAsia="en-US"/>
        </w:rPr>
        <w:t>neficiados</w:t>
      </w:r>
      <w:r w:rsidR="00EE1356">
        <w:rPr>
          <w:rFonts w:cstheme="minorHAnsi"/>
          <w:color w:val="000000"/>
          <w:lang w:eastAsia="en-US"/>
        </w:rPr>
        <w:t xml:space="preserve">) </w:t>
      </w:r>
      <w:r>
        <w:rPr>
          <w:rFonts w:cstheme="minorHAnsi"/>
          <w:color w:val="000000"/>
          <w:lang w:eastAsia="en-US"/>
        </w:rPr>
        <w:t xml:space="preserve">é de fundamental importância para a vida prática da igreja </w:t>
      </w:r>
      <w:r w:rsidR="00EE1356">
        <w:rPr>
          <w:rFonts w:cstheme="minorHAnsi"/>
          <w:color w:val="000000"/>
          <w:lang w:eastAsia="en-US"/>
        </w:rPr>
        <w:t>(p.78-79)</w:t>
      </w:r>
      <w:r w:rsidR="009A37F8">
        <w:rPr>
          <w:rFonts w:cstheme="minorHAnsi"/>
          <w:color w:val="000000"/>
          <w:lang w:eastAsia="en-US"/>
        </w:rPr>
        <w:t>! Explique po</w:t>
      </w:r>
      <w:r w:rsidR="009A37F8">
        <w:rPr>
          <w:rFonts w:cstheme="minorHAnsi"/>
          <w:color w:val="000000"/>
          <w:lang w:eastAsia="en-US"/>
        </w:rPr>
        <w:t>r</w:t>
      </w:r>
      <w:r w:rsidR="009A37F8">
        <w:rPr>
          <w:rFonts w:cstheme="minorHAnsi"/>
          <w:color w:val="000000"/>
          <w:lang w:eastAsia="en-US"/>
        </w:rPr>
        <w:t>que e como isso se aplica.</w:t>
      </w:r>
    </w:p>
    <w:p w:rsidR="00291330" w:rsidRDefault="00CB3EBC" w:rsidP="008E6F22">
      <w:pPr>
        <w:pStyle w:val="PargrafodaLista"/>
        <w:numPr>
          <w:ilvl w:val="0"/>
          <w:numId w:val="6"/>
        </w:numPr>
        <w:ind w:left="454" w:hanging="454"/>
      </w:pPr>
      <w:r>
        <w:t xml:space="preserve">A frutificação é o resultado de um organismo saudável! O que o princípio da frutificação </w:t>
      </w:r>
      <w:r w:rsidR="001F5B55">
        <w:t>revela acerca da vida da igreja (p.80-81)?</w:t>
      </w:r>
    </w:p>
    <w:p w:rsidR="001F5B55" w:rsidRDefault="001F5B55" w:rsidP="008E6F22">
      <w:pPr>
        <w:pStyle w:val="PargrafodaLista"/>
        <w:numPr>
          <w:ilvl w:val="0"/>
          <w:numId w:val="6"/>
        </w:numPr>
        <w:ind w:left="454" w:hanging="454"/>
      </w:pPr>
      <w:r>
        <w:t>No DNI há uma conexão entre as oito marcas de qualidade e as seis forças de crescimento. O que torna uma igreja saudável e vigorosa é a vivência das forças de crescimento dadas por Deus em todas as áreas. Em termos práticos, o que isso significa para a vida da igreja e sua organiz</w:t>
      </w:r>
      <w:r>
        <w:t>a</w:t>
      </w:r>
      <w:r>
        <w:t>ção (p.82-83)?</w:t>
      </w:r>
    </w:p>
    <w:p w:rsidR="001F5B55" w:rsidRDefault="00215390" w:rsidP="008E6F22">
      <w:pPr>
        <w:pStyle w:val="PargrafodaLista"/>
        <w:numPr>
          <w:ilvl w:val="0"/>
          <w:numId w:val="6"/>
        </w:numPr>
        <w:ind w:left="454" w:hanging="454"/>
      </w:pPr>
      <w:r>
        <w:t xml:space="preserve">Como as seis forças da natureza nos ajudam a modificar a nossa forma de pensar a </w:t>
      </w:r>
      <w:r w:rsidR="002523BE">
        <w:t xml:space="preserve">organizar </w:t>
      </w:r>
      <w:r>
        <w:t>igreja (p.84-8</w:t>
      </w:r>
      <w:r w:rsidR="00D94C93">
        <w:t>6</w:t>
      </w:r>
      <w:r>
        <w:t>)?</w:t>
      </w:r>
    </w:p>
    <w:p w:rsidR="00215390" w:rsidRDefault="002523BE" w:rsidP="008E6F22">
      <w:pPr>
        <w:pStyle w:val="PargrafodaLista"/>
        <w:numPr>
          <w:ilvl w:val="0"/>
          <w:numId w:val="6"/>
        </w:numPr>
        <w:ind w:left="454" w:hanging="454"/>
      </w:pPr>
      <w:r>
        <w:t>Que descobertas você fez com a leitura deste capítulo?</w:t>
      </w:r>
    </w:p>
    <w:p w:rsidR="00C62E83" w:rsidRDefault="00C62E83" w:rsidP="00C62E83">
      <w:pPr>
        <w:pStyle w:val="PargrafodaLista"/>
        <w:numPr>
          <w:ilvl w:val="0"/>
          <w:numId w:val="6"/>
        </w:numPr>
      </w:pPr>
      <w:r>
        <w:t>Quais são as suas dúvidas e perguntas em relação a este capítulo?</w:t>
      </w:r>
    </w:p>
    <w:p w:rsidR="002523BE" w:rsidRDefault="002523BE" w:rsidP="002523BE">
      <w:pPr>
        <w:pStyle w:val="Ttulo1"/>
      </w:pPr>
      <w:r>
        <w:t>Capítulo 4 – Um novo paradigma</w:t>
      </w:r>
    </w:p>
    <w:p w:rsidR="002523BE" w:rsidRDefault="008716C6" w:rsidP="002523BE">
      <w:r>
        <w:t>O DNI apresenta uma nova forma de pensar igreja, isto é, apresenta um novo paradigma.</w:t>
      </w:r>
    </w:p>
    <w:p w:rsidR="008716C6" w:rsidRDefault="008716C6" w:rsidP="008716C6">
      <w:pPr>
        <w:pStyle w:val="PargrafodaLista"/>
        <w:numPr>
          <w:ilvl w:val="0"/>
          <w:numId w:val="8"/>
        </w:numPr>
        <w:ind w:left="454" w:hanging="454"/>
      </w:pPr>
      <w:r>
        <w:t xml:space="preserve">O que </w:t>
      </w:r>
      <w:r w:rsidR="00FA5B20">
        <w:t xml:space="preserve">é </w:t>
      </w:r>
      <w:r>
        <w:t xml:space="preserve">a “lei da bipolaridade” </w:t>
      </w:r>
      <w:r w:rsidR="00FA5B20">
        <w:t>e o que ela nos ensina (p.88</w:t>
      </w:r>
      <w:r>
        <w:t>)?</w:t>
      </w:r>
    </w:p>
    <w:p w:rsidR="008716C6" w:rsidRDefault="00FA5B20" w:rsidP="008716C6">
      <w:pPr>
        <w:pStyle w:val="PargrafodaLista"/>
        <w:numPr>
          <w:ilvl w:val="0"/>
          <w:numId w:val="8"/>
        </w:numPr>
        <w:ind w:left="454" w:hanging="454"/>
      </w:pPr>
      <w:r>
        <w:t>No diagrama dos dois polos da igreja, na p.88, o significa o polo dinâmico e o que significa o polo estático (consulte os textos bíblicos)?</w:t>
      </w:r>
    </w:p>
    <w:p w:rsidR="00FA5B20" w:rsidRDefault="00FA5B20" w:rsidP="008716C6">
      <w:pPr>
        <w:pStyle w:val="PargrafodaLista"/>
        <w:numPr>
          <w:ilvl w:val="0"/>
          <w:numId w:val="8"/>
        </w:numPr>
        <w:ind w:left="454" w:hanging="454"/>
      </w:pPr>
      <w:r>
        <w:lastRenderedPageBreak/>
        <w:t xml:space="preserve">O diagrama da p.89 mostra que o DNI entende que </w:t>
      </w:r>
      <w:r w:rsidR="00154A2D">
        <w:t xml:space="preserve">na Bíblia </w:t>
      </w:r>
      <w:r>
        <w:t>os dois polos da igreja estão numa relação dupla</w:t>
      </w:r>
      <w:r w:rsidR="00AE1253">
        <w:t>. Não há oposição entre os dois polos, mas cooperação e estímulo. Esta relação g</w:t>
      </w:r>
      <w:r w:rsidR="00AE1253">
        <w:t>e</w:t>
      </w:r>
      <w:r w:rsidR="00AE1253">
        <w:t xml:space="preserve">ra um círculo que </w:t>
      </w:r>
      <w:r w:rsidR="00154A2D">
        <w:t xml:space="preserve"> gera</w:t>
      </w:r>
      <w:r w:rsidR="00AE1253">
        <w:t xml:space="preserve"> vida</w:t>
      </w:r>
      <w:r w:rsidR="00154A2D">
        <w:t xml:space="preserve"> </w:t>
      </w:r>
      <w:r w:rsidR="00AE1253">
        <w:t xml:space="preserve">(o </w:t>
      </w:r>
      <w:r w:rsidR="00154A2D">
        <w:t>“círculo criativo”</w:t>
      </w:r>
      <w:r w:rsidR="00AE1253">
        <w:t>). P</w:t>
      </w:r>
      <w:r w:rsidR="00154A2D">
        <w:t>or meio d</w:t>
      </w:r>
      <w:r w:rsidR="00AE1253">
        <w:t>esse círculo</w:t>
      </w:r>
      <w:r w:rsidR="00154A2D">
        <w:t xml:space="preserve"> as forças de crescime</w:t>
      </w:r>
      <w:r w:rsidR="00154A2D">
        <w:t>n</w:t>
      </w:r>
      <w:r w:rsidR="00154A2D">
        <w:t>to dadas por Deus à igreja são liberadas. Você consegue explicar isso com suas palavras?</w:t>
      </w:r>
    </w:p>
    <w:p w:rsidR="00154A2D" w:rsidRDefault="00AE1253" w:rsidP="008716C6">
      <w:pPr>
        <w:pStyle w:val="PargrafodaLista"/>
        <w:numPr>
          <w:ilvl w:val="0"/>
          <w:numId w:val="8"/>
        </w:numPr>
        <w:ind w:left="454" w:hanging="454"/>
      </w:pPr>
      <w:r>
        <w:t>Quais as consequências se a relação criativa entre o polo dinâmico e estático da igreja é quebr</w:t>
      </w:r>
      <w:r>
        <w:t>a</w:t>
      </w:r>
      <w:r>
        <w:t>do (p.90-91)?</w:t>
      </w:r>
    </w:p>
    <w:p w:rsidR="00AE1253" w:rsidRDefault="005B42F8" w:rsidP="008716C6">
      <w:pPr>
        <w:pStyle w:val="PargrafodaLista"/>
        <w:numPr>
          <w:ilvl w:val="0"/>
          <w:numId w:val="8"/>
        </w:numPr>
        <w:ind w:left="454" w:hanging="454"/>
      </w:pPr>
      <w:r>
        <w:t xml:space="preserve">Qual </w:t>
      </w:r>
      <w:r w:rsidR="00873204">
        <w:t xml:space="preserve">é </w:t>
      </w:r>
      <w:r>
        <w:t>o pensamento expresso pelo paradigma tecnocrático ou monista  (p.92-93)?</w:t>
      </w:r>
    </w:p>
    <w:p w:rsidR="005B42F8" w:rsidRDefault="005B42F8" w:rsidP="008716C6">
      <w:pPr>
        <w:pStyle w:val="PargrafodaLista"/>
        <w:numPr>
          <w:ilvl w:val="0"/>
          <w:numId w:val="8"/>
        </w:numPr>
        <w:ind w:left="454" w:hanging="454"/>
      </w:pPr>
      <w:r>
        <w:t>Qual é o pensamento expresso pelo paradigma da espiritualização ou dualismo (p.94-95)?</w:t>
      </w:r>
    </w:p>
    <w:p w:rsidR="005B42F8" w:rsidRDefault="00087815" w:rsidP="008716C6">
      <w:pPr>
        <w:pStyle w:val="PargrafodaLista"/>
        <w:numPr>
          <w:ilvl w:val="0"/>
          <w:numId w:val="8"/>
        </w:numPr>
        <w:ind w:left="454" w:hanging="454"/>
      </w:pPr>
      <w:r>
        <w:t xml:space="preserve">É preciso compreender que os dois polos </w:t>
      </w:r>
      <w:r w:rsidR="002D5992">
        <w:t xml:space="preserve">da igreja </w:t>
      </w:r>
      <w:r>
        <w:t>não se excluem</w:t>
      </w:r>
      <w:r w:rsidR="00E81783">
        <w:t xml:space="preserve"> nem competem entre si</w:t>
      </w:r>
      <w:r>
        <w:t>, mas se complementam</w:t>
      </w:r>
      <w:r w:rsidR="00E81783">
        <w:t xml:space="preserve"> por meio</w:t>
      </w:r>
      <w:r>
        <w:t xml:space="preserve"> da bipolaridade</w:t>
      </w:r>
      <w:r w:rsidR="00E81783">
        <w:t xml:space="preserve">. A consequência </w:t>
      </w:r>
      <w:r w:rsidR="007C74A6">
        <w:t xml:space="preserve">prática </w:t>
      </w:r>
      <w:r w:rsidR="00E81783">
        <w:t>do pensamento unidime</w:t>
      </w:r>
      <w:r w:rsidR="00E81783">
        <w:t>n</w:t>
      </w:r>
      <w:r w:rsidR="00E81783">
        <w:t>sional é o desequil</w:t>
      </w:r>
      <w:r w:rsidR="00F80EB4">
        <w:t>íbrio, a unilateralidade</w:t>
      </w:r>
      <w:r>
        <w:t xml:space="preserve"> </w:t>
      </w:r>
      <w:r w:rsidR="007C74A6">
        <w:t xml:space="preserve">no modo da igreja viver sua fé </w:t>
      </w:r>
      <w:r>
        <w:t xml:space="preserve">(p.96-97). </w:t>
      </w:r>
    </w:p>
    <w:p w:rsidR="008716C6" w:rsidRDefault="008271D7" w:rsidP="002523BE">
      <w:pPr>
        <w:pStyle w:val="PargrafodaLista"/>
        <w:numPr>
          <w:ilvl w:val="0"/>
          <w:numId w:val="8"/>
        </w:numPr>
        <w:ind w:left="454" w:hanging="454"/>
      </w:pPr>
      <w:r>
        <w:t xml:space="preserve">O “princípio da reforma” foi adotado pelo DNI como o “paradigma DNI” ou “Teologia do DNI”. </w:t>
      </w:r>
      <w:r w:rsidR="00DD70B7">
        <w:t>S</w:t>
      </w:r>
      <w:r>
        <w:t xml:space="preserve">egundo </w:t>
      </w:r>
      <w:proofErr w:type="gramStart"/>
      <w:r w:rsidR="00F4179C">
        <w:t>este pensamento todo e qualquer modo da igreja se organizar deve estar</w:t>
      </w:r>
      <w:proofErr w:type="gramEnd"/>
      <w:r w:rsidR="00DD70B7">
        <w:t xml:space="preserve"> a serviço da igreja como corpo de Cristo.</w:t>
      </w:r>
    </w:p>
    <w:p w:rsidR="00DD70B7" w:rsidRDefault="00DD70B7" w:rsidP="002523BE">
      <w:pPr>
        <w:pStyle w:val="PargrafodaLista"/>
        <w:numPr>
          <w:ilvl w:val="0"/>
          <w:numId w:val="8"/>
        </w:numPr>
        <w:ind w:left="454" w:hanging="454"/>
      </w:pPr>
      <w:r>
        <w:t>O que significa</w:t>
      </w:r>
      <w:r w:rsidR="00F4179C">
        <w:t xml:space="preserve"> esta bipolaridade da igreja </w:t>
      </w:r>
      <w:r>
        <w:t>na prática (p.100-101)?</w:t>
      </w:r>
    </w:p>
    <w:p w:rsidR="00DD70B7" w:rsidRDefault="00F4179C" w:rsidP="002523BE">
      <w:pPr>
        <w:pStyle w:val="PargrafodaLista"/>
        <w:numPr>
          <w:ilvl w:val="0"/>
          <w:numId w:val="8"/>
        </w:numPr>
        <w:ind w:left="454" w:hanging="454"/>
      </w:pPr>
      <w:r>
        <w:t>Como podemos fazer a igreja crescer? O que pode e o que não ser produzido (p.102-103)?</w:t>
      </w:r>
    </w:p>
    <w:p w:rsidR="00F4179C" w:rsidRPr="00FC1E5C" w:rsidRDefault="00FC1E5C" w:rsidP="00F4179C">
      <w:pPr>
        <w:pStyle w:val="PargrafodaLista"/>
        <w:numPr>
          <w:ilvl w:val="0"/>
          <w:numId w:val="8"/>
        </w:numPr>
        <w:ind w:left="454" w:hanging="454"/>
        <w:rPr>
          <w:rFonts w:cstheme="minorHAnsi"/>
        </w:rPr>
      </w:pPr>
      <w:r>
        <w:rPr>
          <w:rFonts w:cstheme="minorHAnsi"/>
        </w:rPr>
        <w:t>P</w:t>
      </w:r>
      <w:r w:rsidRPr="00FC1E5C">
        <w:rPr>
          <w:rFonts w:cstheme="minorHAnsi"/>
        </w:rPr>
        <w:t xml:space="preserve">or que </w:t>
      </w:r>
      <w:r>
        <w:rPr>
          <w:rFonts w:cstheme="minorHAnsi"/>
        </w:rPr>
        <w:t xml:space="preserve">o DNI questiona o pragmatismo - </w:t>
      </w:r>
      <w:r w:rsidR="00F4179C" w:rsidRPr="00FC1E5C">
        <w:rPr>
          <w:rFonts w:cstheme="minorHAnsi"/>
          <w:color w:val="000000"/>
          <w:lang w:eastAsia="en-US"/>
        </w:rPr>
        <w:t>corrente de ideias</w:t>
      </w:r>
      <w:r>
        <w:rPr>
          <w:rFonts w:cstheme="minorHAnsi"/>
          <w:color w:val="000000"/>
          <w:lang w:eastAsia="en-US"/>
        </w:rPr>
        <w:t xml:space="preserve"> segundo a qual a</w:t>
      </w:r>
      <w:r w:rsidR="00F4179C" w:rsidRPr="00FC1E5C">
        <w:rPr>
          <w:rFonts w:cstheme="minorHAnsi"/>
          <w:color w:val="000000"/>
          <w:lang w:eastAsia="en-US"/>
        </w:rPr>
        <w:t xml:space="preserve"> validade de uma doutrina é </w:t>
      </w:r>
      <w:proofErr w:type="gramStart"/>
      <w:r w:rsidR="00F4179C" w:rsidRPr="00FC1E5C">
        <w:rPr>
          <w:rFonts w:cstheme="minorHAnsi"/>
          <w:color w:val="000000"/>
          <w:lang w:eastAsia="en-US"/>
        </w:rPr>
        <w:t>determinada pelo seu bom êxito prático</w:t>
      </w:r>
      <w:proofErr w:type="gramEnd"/>
      <w:r>
        <w:rPr>
          <w:rFonts w:cstheme="minorHAnsi"/>
          <w:color w:val="000000"/>
          <w:lang w:eastAsia="en-US"/>
        </w:rPr>
        <w:t xml:space="preserve"> (p.104-106). </w:t>
      </w:r>
    </w:p>
    <w:p w:rsidR="00FC1E5C" w:rsidRPr="00FC1E5C" w:rsidRDefault="00FC1E5C" w:rsidP="00F4179C">
      <w:pPr>
        <w:pStyle w:val="PargrafodaLista"/>
        <w:numPr>
          <w:ilvl w:val="0"/>
          <w:numId w:val="8"/>
        </w:numPr>
        <w:ind w:left="454" w:hanging="454"/>
        <w:rPr>
          <w:rFonts w:cstheme="minorHAnsi"/>
        </w:rPr>
      </w:pPr>
      <w:r>
        <w:rPr>
          <w:rFonts w:cstheme="minorHAnsi"/>
          <w:color w:val="000000"/>
          <w:lang w:eastAsia="en-US"/>
        </w:rPr>
        <w:t>Qual a proposta do DNI?</w:t>
      </w:r>
    </w:p>
    <w:p w:rsidR="00FC1E5C" w:rsidRDefault="00FC1E5C" w:rsidP="00FC1E5C">
      <w:pPr>
        <w:pStyle w:val="PargrafodaLista"/>
        <w:numPr>
          <w:ilvl w:val="0"/>
          <w:numId w:val="8"/>
        </w:numPr>
      </w:pPr>
      <w:r>
        <w:t>Que descobertas você fez com a leitura deste capítulo?</w:t>
      </w:r>
    </w:p>
    <w:p w:rsidR="00C62E83" w:rsidRDefault="00C62E83" w:rsidP="00C62E83">
      <w:pPr>
        <w:pStyle w:val="PargrafodaLista"/>
        <w:numPr>
          <w:ilvl w:val="0"/>
          <w:numId w:val="8"/>
        </w:numPr>
      </w:pPr>
      <w:r>
        <w:t>Quais são as suas dúvidas e perguntas em relação a este capítulo?</w:t>
      </w:r>
    </w:p>
    <w:p w:rsidR="00FC1E5C" w:rsidRDefault="00FC1E5C" w:rsidP="00FC1E5C">
      <w:pPr>
        <w:pStyle w:val="Ttulo1"/>
      </w:pPr>
      <w:r>
        <w:t>Capítulo 5 – A espiral de crescimento do DNI</w:t>
      </w:r>
    </w:p>
    <w:p w:rsidR="00FC1E5C" w:rsidRDefault="0060788F" w:rsidP="00FC1E5C">
      <w:r>
        <w:t>O processo de implantação do DNI não é linear, mas visto dentro de um ciclo de crescimento cont</w:t>
      </w:r>
      <w:r>
        <w:t>í</w:t>
      </w:r>
      <w:r>
        <w:t>nuo.</w:t>
      </w:r>
    </w:p>
    <w:p w:rsidR="0060788F" w:rsidRDefault="00FB24D0" w:rsidP="00FB24D0">
      <w:pPr>
        <w:pStyle w:val="PargrafodaLista"/>
        <w:numPr>
          <w:ilvl w:val="0"/>
          <w:numId w:val="9"/>
        </w:numPr>
        <w:ind w:left="454" w:hanging="454"/>
      </w:pPr>
      <w:r>
        <w:t>A “bússola das 3 cores” é um princípio fundamental empregado pelo DNI em todo o seu ensino</w:t>
      </w:r>
      <w:r w:rsidR="00195D90">
        <w:t xml:space="preserve"> para indicar as três dimensões diferentes do crescimento que sempre estão presentes</w:t>
      </w:r>
      <w:r>
        <w:t>. O que se quer ensinar por meio dessa bússola de três cores (p.108-109)?</w:t>
      </w:r>
    </w:p>
    <w:p w:rsidR="00FB24D0" w:rsidRDefault="00195D90" w:rsidP="00FB24D0">
      <w:pPr>
        <w:pStyle w:val="PargrafodaLista"/>
        <w:numPr>
          <w:ilvl w:val="0"/>
          <w:numId w:val="9"/>
        </w:numPr>
        <w:ind w:left="454" w:hanging="454"/>
      </w:pPr>
      <w:r>
        <w:t xml:space="preserve">A espiral de crescimento do DNI tem seis fases. Quais são </w:t>
      </w:r>
      <w:r w:rsidR="00304372">
        <w:t xml:space="preserve">e qual seu objetivo </w:t>
      </w:r>
      <w:r>
        <w:t>(p.110-111)?</w:t>
      </w:r>
    </w:p>
    <w:p w:rsidR="00195D90" w:rsidRDefault="00195D90" w:rsidP="00FB24D0">
      <w:pPr>
        <w:pStyle w:val="PargrafodaLista"/>
        <w:numPr>
          <w:ilvl w:val="0"/>
          <w:numId w:val="9"/>
        </w:numPr>
        <w:ind w:left="454" w:hanging="454"/>
      </w:pPr>
      <w:r>
        <w:t xml:space="preserve">O que </w:t>
      </w:r>
      <w:r w:rsidR="004D7875">
        <w:t xml:space="preserve">compreende a “Fase de Teste” e o que </w:t>
      </w:r>
      <w:r>
        <w:t>se pretende alcançar</w:t>
      </w:r>
      <w:r w:rsidR="004D7875">
        <w:t xml:space="preserve"> com ela</w:t>
      </w:r>
      <w:r>
        <w:t xml:space="preserve"> </w:t>
      </w:r>
      <w:r w:rsidR="004D7875">
        <w:t>(p.114-115)?</w:t>
      </w:r>
    </w:p>
    <w:p w:rsidR="004D7875" w:rsidRDefault="004D7875" w:rsidP="004D7875">
      <w:pPr>
        <w:pStyle w:val="PargrafodaLista"/>
        <w:numPr>
          <w:ilvl w:val="0"/>
          <w:numId w:val="9"/>
        </w:numPr>
        <w:ind w:left="454" w:hanging="454"/>
      </w:pPr>
      <w:r>
        <w:t>O que compreende a “Fase de Entendimento” e o que se pretende alcançar com ela (p.116-117)?</w:t>
      </w:r>
    </w:p>
    <w:p w:rsidR="004D7875" w:rsidRDefault="004D7875" w:rsidP="004D7875">
      <w:pPr>
        <w:pStyle w:val="PargrafodaLista"/>
        <w:numPr>
          <w:ilvl w:val="0"/>
          <w:numId w:val="9"/>
        </w:numPr>
        <w:ind w:left="454" w:hanging="454"/>
      </w:pPr>
      <w:r>
        <w:t xml:space="preserve">O que compreende a “Fase de </w:t>
      </w:r>
      <w:r w:rsidR="00F83EFC">
        <w:t>Planejamento</w:t>
      </w:r>
      <w:r>
        <w:t>” e o que se pretende alcançar com ela (p.11</w:t>
      </w:r>
      <w:r w:rsidR="00F83EFC">
        <w:t>8</w:t>
      </w:r>
      <w:r>
        <w:t>-11</w:t>
      </w:r>
      <w:r w:rsidR="00F83EFC">
        <w:t>9</w:t>
      </w:r>
      <w:r>
        <w:t>)?</w:t>
      </w:r>
    </w:p>
    <w:p w:rsidR="004D7875" w:rsidRDefault="004D7875" w:rsidP="004D7875">
      <w:pPr>
        <w:pStyle w:val="PargrafodaLista"/>
        <w:numPr>
          <w:ilvl w:val="0"/>
          <w:numId w:val="9"/>
        </w:numPr>
        <w:ind w:left="454" w:hanging="454"/>
      </w:pPr>
      <w:r>
        <w:t>O que compreende a “Fase de</w:t>
      </w:r>
      <w:r w:rsidR="00532043">
        <w:t xml:space="preserve"> Execução</w:t>
      </w:r>
      <w:r>
        <w:t>” e o que se pretende alcançar com ela (p.1</w:t>
      </w:r>
      <w:r w:rsidR="00532043">
        <w:t>20</w:t>
      </w:r>
      <w:r>
        <w:t>-1</w:t>
      </w:r>
      <w:r w:rsidR="00532043">
        <w:t>2</w:t>
      </w:r>
      <w:r>
        <w:t>1)?</w:t>
      </w:r>
    </w:p>
    <w:p w:rsidR="004D7875" w:rsidRDefault="004D7875" w:rsidP="004D7875">
      <w:pPr>
        <w:pStyle w:val="PargrafodaLista"/>
        <w:numPr>
          <w:ilvl w:val="0"/>
          <w:numId w:val="9"/>
        </w:numPr>
        <w:ind w:left="454" w:hanging="454"/>
      </w:pPr>
      <w:r>
        <w:t xml:space="preserve">O que compreende a “Fase de </w:t>
      </w:r>
      <w:r w:rsidR="00532043">
        <w:t>Vivência</w:t>
      </w:r>
      <w:r>
        <w:t>” e o que se pretende alcançar com ela (p.1</w:t>
      </w:r>
      <w:r w:rsidR="00532043">
        <w:t>22</w:t>
      </w:r>
      <w:r>
        <w:t>-1</w:t>
      </w:r>
      <w:r w:rsidR="00532043">
        <w:t>23</w:t>
      </w:r>
      <w:r>
        <w:t>)?</w:t>
      </w:r>
    </w:p>
    <w:p w:rsidR="00C62E83" w:rsidRDefault="00CE60D9" w:rsidP="00FB24D0">
      <w:pPr>
        <w:pStyle w:val="PargrafodaLista"/>
        <w:numPr>
          <w:ilvl w:val="0"/>
          <w:numId w:val="9"/>
        </w:numPr>
        <w:ind w:left="454" w:hanging="454"/>
      </w:pPr>
      <w:r>
        <w:t>O DNI quer ajudar a igreja num processo contínuo de crescimento. Como a ação do Espírito Sa</w:t>
      </w:r>
      <w:r>
        <w:t>n</w:t>
      </w:r>
      <w:r>
        <w:t xml:space="preserve">to </w:t>
      </w:r>
      <w:r w:rsidR="00C62E83">
        <w:t xml:space="preserve">e a ação humana podem trabalhar juntos neste empreendimento (p.124-127)? </w:t>
      </w:r>
    </w:p>
    <w:p w:rsidR="00C62E83" w:rsidRDefault="00C62E83" w:rsidP="00B66C26">
      <w:pPr>
        <w:spacing w:after="0"/>
      </w:pPr>
      <w:r>
        <w:t>Agora, ao ter concluído a leitura do livro:</w:t>
      </w:r>
    </w:p>
    <w:p w:rsidR="00C62E83" w:rsidRDefault="00C62E83" w:rsidP="00C62E83">
      <w:pPr>
        <w:pStyle w:val="PargrafodaLista"/>
        <w:numPr>
          <w:ilvl w:val="0"/>
          <w:numId w:val="10"/>
        </w:numPr>
      </w:pPr>
      <w:r>
        <w:t>Registre as descobertas que você e que estão na sua mente.</w:t>
      </w:r>
    </w:p>
    <w:p w:rsidR="00195D90" w:rsidRDefault="00C62E83" w:rsidP="00C62E83">
      <w:pPr>
        <w:pStyle w:val="PargrafodaLista"/>
        <w:numPr>
          <w:ilvl w:val="0"/>
          <w:numId w:val="10"/>
        </w:numPr>
      </w:pPr>
      <w:r>
        <w:t>Registre suas conclusões pessoais.</w:t>
      </w:r>
    </w:p>
    <w:p w:rsidR="00C62E83" w:rsidRPr="00FC1E5C" w:rsidRDefault="00C62E83" w:rsidP="00C62E83">
      <w:pPr>
        <w:pStyle w:val="PargrafodaLista"/>
        <w:numPr>
          <w:ilvl w:val="0"/>
          <w:numId w:val="10"/>
        </w:numPr>
      </w:pPr>
      <w:r>
        <w:t>Anote as dúvidas e perguntas que sugiram.</w:t>
      </w:r>
    </w:p>
    <w:sectPr w:rsidR="00C62E83" w:rsidRPr="00FC1E5C" w:rsidSect="00B66C26">
      <w:headerReference w:type="default" r:id="rId8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E1" w:rsidRDefault="00E265E1" w:rsidP="003D09B3">
      <w:pPr>
        <w:spacing w:after="0" w:line="240" w:lineRule="auto"/>
      </w:pPr>
      <w:r>
        <w:separator/>
      </w:r>
    </w:p>
  </w:endnote>
  <w:endnote w:type="continuationSeparator" w:id="0">
    <w:p w:rsidR="00E265E1" w:rsidRDefault="00E265E1" w:rsidP="003D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E1" w:rsidRDefault="00E265E1" w:rsidP="003D09B3">
      <w:pPr>
        <w:spacing w:after="0" w:line="240" w:lineRule="auto"/>
      </w:pPr>
      <w:r>
        <w:separator/>
      </w:r>
    </w:p>
  </w:footnote>
  <w:footnote w:type="continuationSeparator" w:id="0">
    <w:p w:rsidR="00E265E1" w:rsidRDefault="00E265E1" w:rsidP="003D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8581"/>
      <w:docPartObj>
        <w:docPartGallery w:val="Page Numbers (Top of Page)"/>
        <w:docPartUnique/>
      </w:docPartObj>
    </w:sdtPr>
    <w:sdtEndPr/>
    <w:sdtContent>
      <w:p w:rsidR="00154A2D" w:rsidRDefault="00154A2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EE">
          <w:rPr>
            <w:noProof/>
          </w:rPr>
          <w:t>4</w:t>
        </w:r>
        <w:r>
          <w:fldChar w:fldCharType="end"/>
        </w:r>
      </w:p>
    </w:sdtContent>
  </w:sdt>
  <w:p w:rsidR="00154A2D" w:rsidRDefault="00154A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483"/>
    <w:multiLevelType w:val="hybridMultilevel"/>
    <w:tmpl w:val="685621D4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A6A63"/>
    <w:multiLevelType w:val="hybridMultilevel"/>
    <w:tmpl w:val="539AAE06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521A7"/>
    <w:multiLevelType w:val="hybridMultilevel"/>
    <w:tmpl w:val="1A50CEEC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C12B9"/>
    <w:multiLevelType w:val="hybridMultilevel"/>
    <w:tmpl w:val="F14CB6A4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22006"/>
    <w:multiLevelType w:val="hybridMultilevel"/>
    <w:tmpl w:val="728CCB2E"/>
    <w:lvl w:ilvl="0" w:tplc="BA829886">
      <w:start w:val="1"/>
      <w:numFmt w:val="decimal"/>
      <w:lvlText w:val="%1)"/>
      <w:lvlJc w:val="left"/>
      <w:pPr>
        <w:ind w:left="6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>
    <w:nsid w:val="43F13832"/>
    <w:multiLevelType w:val="hybridMultilevel"/>
    <w:tmpl w:val="2AD82DDC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C8DC1FC2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542772"/>
    <w:multiLevelType w:val="hybridMultilevel"/>
    <w:tmpl w:val="9AE835C2"/>
    <w:lvl w:ilvl="0" w:tplc="D5AE0882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A7B1D"/>
    <w:multiLevelType w:val="hybridMultilevel"/>
    <w:tmpl w:val="C8E22E8E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72007"/>
    <w:multiLevelType w:val="hybridMultilevel"/>
    <w:tmpl w:val="13ACF0BA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9C70DD8E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057DA"/>
    <w:multiLevelType w:val="hybridMultilevel"/>
    <w:tmpl w:val="FAC4B4D4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gutterAtTop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3"/>
    <w:rsid w:val="00040AA2"/>
    <w:rsid w:val="000564F8"/>
    <w:rsid w:val="0006032E"/>
    <w:rsid w:val="00061C84"/>
    <w:rsid w:val="0006446B"/>
    <w:rsid w:val="00087815"/>
    <w:rsid w:val="00094525"/>
    <w:rsid w:val="000A156F"/>
    <w:rsid w:val="00154A2D"/>
    <w:rsid w:val="001711B8"/>
    <w:rsid w:val="00195D90"/>
    <w:rsid w:val="001F5B55"/>
    <w:rsid w:val="00215390"/>
    <w:rsid w:val="002523BE"/>
    <w:rsid w:val="0026487A"/>
    <w:rsid w:val="00291330"/>
    <w:rsid w:val="002B305C"/>
    <w:rsid w:val="002D5992"/>
    <w:rsid w:val="002E0D91"/>
    <w:rsid w:val="00304372"/>
    <w:rsid w:val="003259C6"/>
    <w:rsid w:val="00341AF9"/>
    <w:rsid w:val="003777F5"/>
    <w:rsid w:val="003902E0"/>
    <w:rsid w:val="003A6630"/>
    <w:rsid w:val="003D09B3"/>
    <w:rsid w:val="00424155"/>
    <w:rsid w:val="004325F8"/>
    <w:rsid w:val="004357B2"/>
    <w:rsid w:val="0045152F"/>
    <w:rsid w:val="004754D4"/>
    <w:rsid w:val="00477C1A"/>
    <w:rsid w:val="004D7875"/>
    <w:rsid w:val="004F19B7"/>
    <w:rsid w:val="00532043"/>
    <w:rsid w:val="005664F0"/>
    <w:rsid w:val="005715BE"/>
    <w:rsid w:val="005739F1"/>
    <w:rsid w:val="005B42F8"/>
    <w:rsid w:val="005D24A1"/>
    <w:rsid w:val="005F73F7"/>
    <w:rsid w:val="0060788F"/>
    <w:rsid w:val="00657860"/>
    <w:rsid w:val="006668EB"/>
    <w:rsid w:val="006B2601"/>
    <w:rsid w:val="006E46BA"/>
    <w:rsid w:val="00754F70"/>
    <w:rsid w:val="007B0FEB"/>
    <w:rsid w:val="007C74A6"/>
    <w:rsid w:val="00813D94"/>
    <w:rsid w:val="008271D7"/>
    <w:rsid w:val="00853F7D"/>
    <w:rsid w:val="008716C6"/>
    <w:rsid w:val="00873204"/>
    <w:rsid w:val="008D236A"/>
    <w:rsid w:val="008E6F22"/>
    <w:rsid w:val="009145D3"/>
    <w:rsid w:val="00917015"/>
    <w:rsid w:val="009A37F8"/>
    <w:rsid w:val="009B5121"/>
    <w:rsid w:val="009F5821"/>
    <w:rsid w:val="00A0472E"/>
    <w:rsid w:val="00A205A0"/>
    <w:rsid w:val="00AE1253"/>
    <w:rsid w:val="00B37A99"/>
    <w:rsid w:val="00B632A8"/>
    <w:rsid w:val="00B66C26"/>
    <w:rsid w:val="00BB1FED"/>
    <w:rsid w:val="00BB6ACC"/>
    <w:rsid w:val="00BE12BB"/>
    <w:rsid w:val="00C03E92"/>
    <w:rsid w:val="00C0540A"/>
    <w:rsid w:val="00C47DFD"/>
    <w:rsid w:val="00C62E83"/>
    <w:rsid w:val="00C773FF"/>
    <w:rsid w:val="00C8613B"/>
    <w:rsid w:val="00CB3EBC"/>
    <w:rsid w:val="00CC7564"/>
    <w:rsid w:val="00CE60D9"/>
    <w:rsid w:val="00D21DD6"/>
    <w:rsid w:val="00D94C93"/>
    <w:rsid w:val="00D95950"/>
    <w:rsid w:val="00DC2539"/>
    <w:rsid w:val="00DC26C9"/>
    <w:rsid w:val="00DD70B7"/>
    <w:rsid w:val="00DE5CD3"/>
    <w:rsid w:val="00DE68B3"/>
    <w:rsid w:val="00DF3311"/>
    <w:rsid w:val="00E221EE"/>
    <w:rsid w:val="00E265E1"/>
    <w:rsid w:val="00E35968"/>
    <w:rsid w:val="00E60B9E"/>
    <w:rsid w:val="00E74885"/>
    <w:rsid w:val="00E81783"/>
    <w:rsid w:val="00EC18A2"/>
    <w:rsid w:val="00ED2EEE"/>
    <w:rsid w:val="00EE1356"/>
    <w:rsid w:val="00EE5F5C"/>
    <w:rsid w:val="00F127C4"/>
    <w:rsid w:val="00F4179C"/>
    <w:rsid w:val="00F44D64"/>
    <w:rsid w:val="00F53CA7"/>
    <w:rsid w:val="00F80EB4"/>
    <w:rsid w:val="00F83EFC"/>
    <w:rsid w:val="00FA5B20"/>
    <w:rsid w:val="00FB0D76"/>
    <w:rsid w:val="00FB24D0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773FF"/>
    <w:pPr>
      <w:keepNext/>
      <w:jc w:val="left"/>
      <w:outlineLvl w:val="0"/>
    </w:pPr>
    <w:rPr>
      <w:rFonts w:asciiTheme="majorHAnsi" w:hAnsiTheme="majorHAnsi" w:cs="Arial"/>
      <w:b/>
      <w:bCs/>
      <w:kern w:val="20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3FF"/>
    <w:rPr>
      <w:rFonts w:asciiTheme="majorHAnsi" w:hAnsiTheme="majorHAnsi" w:cs="Arial"/>
      <w:b/>
      <w:bCs/>
      <w:kern w:val="2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0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9B3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0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9B3"/>
    <w:rPr>
      <w:rFonts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773FF"/>
    <w:pPr>
      <w:keepNext/>
      <w:jc w:val="left"/>
      <w:outlineLvl w:val="0"/>
    </w:pPr>
    <w:rPr>
      <w:rFonts w:asciiTheme="majorHAnsi" w:hAnsiTheme="majorHAnsi" w:cs="Arial"/>
      <w:b/>
      <w:bCs/>
      <w:kern w:val="20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3FF"/>
    <w:rPr>
      <w:rFonts w:asciiTheme="majorHAnsi" w:hAnsiTheme="majorHAnsi" w:cs="Arial"/>
      <w:b/>
      <w:bCs/>
      <w:kern w:val="2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D0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9B3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0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9B3"/>
    <w:rPr>
      <w:rFonts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9B956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3</cp:revision>
  <dcterms:created xsi:type="dcterms:W3CDTF">2016-05-06T20:36:00Z</dcterms:created>
  <dcterms:modified xsi:type="dcterms:W3CDTF">2016-05-06T20:36:00Z</dcterms:modified>
</cp:coreProperties>
</file>